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53FB" w:rsidRPr="00876FFD" w:rsidRDefault="003253FB">
      <w:pPr>
        <w:rPr>
          <w:rFonts w:ascii="Trebuchet MS" w:hAnsi="Trebuchet MS"/>
        </w:rPr>
      </w:pPr>
    </w:p>
    <w:p w:rsidR="003253FB" w:rsidRPr="00876FFD" w:rsidRDefault="003F6B6C">
      <w:pPr>
        <w:rPr>
          <w:rFonts w:ascii="Trebuchet MS" w:hAnsi="Trebuchet MS"/>
        </w:rPr>
      </w:pPr>
      <w:r w:rsidRPr="00876FFD">
        <w:rPr>
          <w:rFonts w:ascii="Trebuchet MS" w:hAnsi="Trebuchet MS"/>
          <w:b/>
        </w:rPr>
        <w:t>Know Where You Stand: Are You One of the 86 Million Americans Adults with Prediabetes?</w:t>
      </w:r>
    </w:p>
    <w:p w:rsidR="003253FB" w:rsidRPr="00876FFD" w:rsidRDefault="003253FB">
      <w:pPr>
        <w:rPr>
          <w:rFonts w:ascii="Trebuchet MS" w:hAnsi="Trebuchet MS"/>
        </w:rPr>
      </w:pPr>
    </w:p>
    <w:p w:rsidR="003253FB" w:rsidRPr="00876FFD" w:rsidRDefault="003F6B6C">
      <w:pPr>
        <w:rPr>
          <w:rFonts w:ascii="Trebuchet MS" w:hAnsi="Trebuchet MS"/>
        </w:rPr>
      </w:pPr>
      <w:r w:rsidRPr="00876FFD">
        <w:rPr>
          <w:rFonts w:ascii="Trebuchet MS" w:hAnsi="Trebuchet MS"/>
        </w:rPr>
        <w:t xml:space="preserve">While many </w:t>
      </w:r>
      <w:r w:rsidR="00F43294" w:rsidRPr="00876FFD">
        <w:rPr>
          <w:rFonts w:ascii="Trebuchet MS" w:hAnsi="Trebuchet MS"/>
        </w:rPr>
        <w:t>patients</w:t>
      </w:r>
      <w:r w:rsidRPr="00876FFD">
        <w:rPr>
          <w:rFonts w:ascii="Trebuchet MS" w:hAnsi="Trebuchet MS"/>
        </w:rPr>
        <w:t xml:space="preserve"> know that type 2 diabetes is a serious health concern, far </w:t>
      </w:r>
      <w:r w:rsidR="00F43294" w:rsidRPr="00876FFD">
        <w:rPr>
          <w:rFonts w:ascii="Trebuchet MS" w:hAnsi="Trebuchet MS"/>
        </w:rPr>
        <w:t>fewer know</w:t>
      </w:r>
      <w:r w:rsidRPr="00876FFD">
        <w:rPr>
          <w:rFonts w:ascii="Trebuchet MS" w:hAnsi="Trebuchet MS"/>
        </w:rPr>
        <w:t xml:space="preserve"> about prediabetes. Prediabetes is a serious but reversible condition that affects 86 million (more than 1 in 3) American adults</w:t>
      </w:r>
      <w:r w:rsidR="009309EB" w:rsidRPr="00876FFD">
        <w:rPr>
          <w:rFonts w:ascii="Trebuchet MS" w:hAnsi="Trebuchet MS"/>
        </w:rPr>
        <w:t>.</w:t>
      </w:r>
    </w:p>
    <w:p w:rsidR="009309EB" w:rsidRPr="00876FFD" w:rsidRDefault="009309EB">
      <w:pPr>
        <w:rPr>
          <w:rFonts w:ascii="Trebuchet MS" w:hAnsi="Trebuchet MS"/>
        </w:rPr>
      </w:pPr>
    </w:p>
    <w:p w:rsidR="003253FB" w:rsidRPr="00876FFD" w:rsidRDefault="00F43294">
      <w:pPr>
        <w:rPr>
          <w:rFonts w:ascii="Trebuchet MS" w:hAnsi="Trebuchet MS"/>
        </w:rPr>
      </w:pPr>
      <w:r w:rsidRPr="00876FFD">
        <w:rPr>
          <w:rFonts w:ascii="Trebuchet MS" w:hAnsi="Trebuchet MS"/>
        </w:rPr>
        <w:t xml:space="preserve">Patients </w:t>
      </w:r>
      <w:r w:rsidR="003F6B6C" w:rsidRPr="00876FFD">
        <w:rPr>
          <w:rFonts w:ascii="Trebuchet MS" w:hAnsi="Trebuchet MS"/>
        </w:rPr>
        <w:t xml:space="preserve">with prediabetes have higher than </w:t>
      </w:r>
      <w:bookmarkStart w:id="0" w:name="_GoBack"/>
      <w:bookmarkEnd w:id="0"/>
      <w:r w:rsidR="00E324B2" w:rsidRPr="00876FFD">
        <w:rPr>
          <w:rFonts w:ascii="Trebuchet MS" w:hAnsi="Trebuchet MS"/>
        </w:rPr>
        <w:t>normal blood glucose</w:t>
      </w:r>
      <w:r w:rsidR="003F6B6C" w:rsidRPr="00876FFD">
        <w:rPr>
          <w:rFonts w:ascii="Trebuchet MS" w:hAnsi="Trebuchet MS"/>
        </w:rPr>
        <w:t xml:space="preserve"> levels but not high eno</w:t>
      </w:r>
      <w:r w:rsidR="00E324B2" w:rsidRPr="00876FFD">
        <w:rPr>
          <w:rFonts w:ascii="Trebuchet MS" w:hAnsi="Trebuchet MS"/>
        </w:rPr>
        <w:t xml:space="preserve">ugh yet to be considered type </w:t>
      </w:r>
      <w:proofErr w:type="gramStart"/>
      <w:r w:rsidR="00E324B2" w:rsidRPr="00876FFD">
        <w:rPr>
          <w:rFonts w:ascii="Trebuchet MS" w:hAnsi="Trebuchet MS"/>
        </w:rPr>
        <w:t xml:space="preserve">2 </w:t>
      </w:r>
      <w:r w:rsidR="003F6B6C" w:rsidRPr="00876FFD">
        <w:rPr>
          <w:rFonts w:ascii="Trebuchet MS" w:hAnsi="Trebuchet MS"/>
        </w:rPr>
        <w:t>diabetes</w:t>
      </w:r>
      <w:proofErr w:type="gramEnd"/>
      <w:r w:rsidR="003F6B6C" w:rsidRPr="00876FFD">
        <w:rPr>
          <w:rFonts w:ascii="Trebuchet MS" w:hAnsi="Trebuchet MS"/>
        </w:rPr>
        <w:t xml:space="preserve">. Current research estimates that 15 to 30 percent of </w:t>
      </w:r>
      <w:r w:rsidRPr="00876FFD">
        <w:rPr>
          <w:rFonts w:ascii="Trebuchet MS" w:hAnsi="Trebuchet MS"/>
        </w:rPr>
        <w:t>patients</w:t>
      </w:r>
      <w:r w:rsidR="003F6B6C" w:rsidRPr="00876FFD">
        <w:rPr>
          <w:rFonts w:ascii="Trebuchet MS" w:hAnsi="Trebuchet MS"/>
        </w:rPr>
        <w:t xml:space="preserve"> with prediabetes could develop type </w:t>
      </w:r>
      <w:proofErr w:type="gramStart"/>
      <w:r w:rsidR="003F6B6C" w:rsidRPr="00876FFD">
        <w:rPr>
          <w:rFonts w:ascii="Trebuchet MS" w:hAnsi="Trebuchet MS"/>
        </w:rPr>
        <w:t>2 diabetes</w:t>
      </w:r>
      <w:proofErr w:type="gramEnd"/>
      <w:r w:rsidR="003F6B6C" w:rsidRPr="00876FFD">
        <w:rPr>
          <w:rFonts w:ascii="Trebuchet MS" w:hAnsi="Trebuchet MS"/>
        </w:rPr>
        <w:t xml:space="preserve"> within five years</w:t>
      </w:r>
      <w:r w:rsidR="00E11A34" w:rsidRPr="00876FFD">
        <w:rPr>
          <w:rFonts w:ascii="Trebuchet MS" w:hAnsi="Trebuchet MS"/>
        </w:rPr>
        <w:t xml:space="preserve"> and</w:t>
      </w:r>
      <w:r w:rsidR="003F6B6C" w:rsidRPr="00876FFD">
        <w:rPr>
          <w:rFonts w:ascii="Trebuchet MS" w:hAnsi="Trebuchet MS"/>
        </w:rPr>
        <w:t xml:space="preserve"> 90 percent of </w:t>
      </w:r>
      <w:r w:rsidRPr="00876FFD">
        <w:rPr>
          <w:rFonts w:ascii="Trebuchet MS" w:hAnsi="Trebuchet MS"/>
        </w:rPr>
        <w:t xml:space="preserve">patients </w:t>
      </w:r>
      <w:r w:rsidR="003F6B6C" w:rsidRPr="00876FFD">
        <w:rPr>
          <w:rFonts w:ascii="Trebuchet MS" w:hAnsi="Trebuchet MS"/>
        </w:rPr>
        <w:t xml:space="preserve">with prediabetes don’t even know they have it. </w:t>
      </w:r>
    </w:p>
    <w:p w:rsidR="003253FB" w:rsidRPr="00876FFD" w:rsidRDefault="003253FB">
      <w:pPr>
        <w:rPr>
          <w:rFonts w:ascii="Trebuchet MS" w:hAnsi="Trebuchet MS"/>
        </w:rPr>
      </w:pPr>
    </w:p>
    <w:p w:rsidR="003253FB" w:rsidRPr="00876FFD" w:rsidRDefault="009309EB">
      <w:pPr>
        <w:rPr>
          <w:rFonts w:ascii="Trebuchet MS" w:hAnsi="Trebuchet MS"/>
        </w:rPr>
      </w:pPr>
      <w:r w:rsidRPr="00876FFD">
        <w:rPr>
          <w:rFonts w:ascii="Trebuchet MS" w:hAnsi="Trebuchet MS"/>
        </w:rPr>
        <w:t>However, prediabetes can be reversed and t</w:t>
      </w:r>
      <w:r w:rsidR="003F6B6C" w:rsidRPr="00876FFD">
        <w:rPr>
          <w:rFonts w:ascii="Trebuchet MS" w:hAnsi="Trebuchet MS"/>
        </w:rPr>
        <w:t xml:space="preserve">he key is </w:t>
      </w:r>
      <w:r w:rsidR="00F43294" w:rsidRPr="00876FFD">
        <w:rPr>
          <w:rFonts w:ascii="Trebuchet MS" w:hAnsi="Trebuchet MS"/>
        </w:rPr>
        <w:t>to find out early whether your patient is</w:t>
      </w:r>
      <w:r w:rsidR="003F6B6C" w:rsidRPr="00876FFD">
        <w:rPr>
          <w:rFonts w:ascii="Trebuchet MS" w:hAnsi="Trebuchet MS"/>
        </w:rPr>
        <w:t xml:space="preserve"> at risk. That’s why the American Diabetes Association (ADA), the American Medical Association (AMA) and the Centers for Disease Control and Prevention (CDC) have partnered with the Ad Council to launch a campaign to raise awareness of prediabetes </w:t>
      </w:r>
      <w:r w:rsidR="00F43294" w:rsidRPr="00876FFD">
        <w:rPr>
          <w:rFonts w:ascii="Trebuchet MS" w:hAnsi="Trebuchet MS"/>
        </w:rPr>
        <w:t xml:space="preserve">to </w:t>
      </w:r>
      <w:r w:rsidR="003F6B6C" w:rsidRPr="00876FFD">
        <w:rPr>
          <w:rFonts w:ascii="Trebuchet MS" w:hAnsi="Trebuchet MS"/>
        </w:rPr>
        <w:t xml:space="preserve">help </w:t>
      </w:r>
      <w:r w:rsidR="00F43294" w:rsidRPr="00876FFD">
        <w:rPr>
          <w:rFonts w:ascii="Trebuchet MS" w:hAnsi="Trebuchet MS"/>
        </w:rPr>
        <w:t>your patients</w:t>
      </w:r>
      <w:r w:rsidR="003F6B6C" w:rsidRPr="00876FFD">
        <w:rPr>
          <w:rFonts w:ascii="Trebuchet MS" w:hAnsi="Trebuchet MS"/>
        </w:rPr>
        <w:t xml:space="preserve"> take </w:t>
      </w:r>
      <w:r w:rsidR="00F43294" w:rsidRPr="00876FFD">
        <w:rPr>
          <w:rFonts w:ascii="Trebuchet MS" w:hAnsi="Trebuchet MS"/>
        </w:rPr>
        <w:t xml:space="preserve">the </w:t>
      </w:r>
      <w:r w:rsidR="00E11A34" w:rsidRPr="00876FFD">
        <w:rPr>
          <w:rFonts w:ascii="Trebuchet MS" w:hAnsi="Trebuchet MS"/>
        </w:rPr>
        <w:t>steps to</w:t>
      </w:r>
      <w:r w:rsidR="003F6B6C" w:rsidRPr="00876FFD">
        <w:rPr>
          <w:rFonts w:ascii="Trebuchet MS" w:hAnsi="Trebuchet MS"/>
        </w:rPr>
        <w:t xml:space="preserve"> prevent or del</w:t>
      </w:r>
      <w:r w:rsidR="00222D8B" w:rsidRPr="00876FFD">
        <w:rPr>
          <w:rFonts w:ascii="Trebuchet MS" w:hAnsi="Trebuchet MS"/>
        </w:rPr>
        <w:t xml:space="preserve">ay developing type </w:t>
      </w:r>
      <w:proofErr w:type="gramStart"/>
      <w:r w:rsidR="00222D8B" w:rsidRPr="00876FFD">
        <w:rPr>
          <w:rFonts w:ascii="Trebuchet MS" w:hAnsi="Trebuchet MS"/>
        </w:rPr>
        <w:t>2 diabetes</w:t>
      </w:r>
      <w:proofErr w:type="gramEnd"/>
      <w:r w:rsidR="00222D8B" w:rsidRPr="00876FFD">
        <w:rPr>
          <w:rFonts w:ascii="Trebuchet MS" w:hAnsi="Trebuchet MS"/>
        </w:rPr>
        <w:t>.</w:t>
      </w:r>
    </w:p>
    <w:p w:rsidR="003253FB" w:rsidRPr="00876FFD" w:rsidRDefault="003253FB">
      <w:pPr>
        <w:rPr>
          <w:rFonts w:ascii="Trebuchet MS" w:hAnsi="Trebuchet MS"/>
        </w:rPr>
      </w:pPr>
    </w:p>
    <w:p w:rsidR="000B20E7" w:rsidRPr="00876FFD" w:rsidRDefault="00F43294">
      <w:pPr>
        <w:rPr>
          <w:rFonts w:ascii="Trebuchet MS" w:hAnsi="Trebuchet MS"/>
        </w:rPr>
      </w:pPr>
      <w:r w:rsidRPr="00876FFD">
        <w:rPr>
          <w:rFonts w:ascii="Trebuchet MS" w:hAnsi="Trebuchet MS"/>
        </w:rPr>
        <w:t>You can help your patients take the next steps by encouraging them to eat better, lose weight, and get</w:t>
      </w:r>
      <w:r w:rsidR="003F6B6C" w:rsidRPr="00876FFD">
        <w:rPr>
          <w:rFonts w:ascii="Trebuchet MS" w:hAnsi="Trebuchet MS"/>
        </w:rPr>
        <w:t xml:space="preserve"> at least 150 minutes of moderate </w:t>
      </w:r>
      <w:r w:rsidR="00935029">
        <w:rPr>
          <w:rFonts w:ascii="Trebuchet MS" w:hAnsi="Trebuchet MS"/>
        </w:rPr>
        <w:t xml:space="preserve">physical </w:t>
      </w:r>
      <w:r w:rsidR="003F6B6C" w:rsidRPr="00876FFD">
        <w:rPr>
          <w:rFonts w:ascii="Trebuchet MS" w:hAnsi="Trebuchet MS"/>
        </w:rPr>
        <w:t>activity each week</w:t>
      </w:r>
      <w:r w:rsidR="009309EB" w:rsidRPr="00876FFD">
        <w:rPr>
          <w:rFonts w:ascii="Trebuchet MS" w:hAnsi="Trebuchet MS"/>
        </w:rPr>
        <w:t>.</w:t>
      </w:r>
      <w:r w:rsidR="000B20E7">
        <w:rPr>
          <w:rFonts w:ascii="Trebuchet MS" w:hAnsi="Trebuchet MS"/>
        </w:rPr>
        <w:t xml:space="preserve"> The </w:t>
      </w:r>
      <w:hyperlink r:id="rId4" w:history="1">
        <w:r w:rsidR="000B20E7" w:rsidRPr="000B20E7">
          <w:rPr>
            <w:rStyle w:val="Hyperlink"/>
            <w:rFonts w:ascii="Trebuchet MS" w:hAnsi="Trebuchet MS"/>
          </w:rPr>
          <w:t>National Diabetes Prevention Program</w:t>
        </w:r>
      </w:hyperlink>
      <w:r w:rsidR="000B20E7">
        <w:rPr>
          <w:rFonts w:ascii="Trebuchet MS" w:hAnsi="Trebuchet MS"/>
        </w:rPr>
        <w:t xml:space="preserve"> (NDPP) is an evidence-based lifestyle change program that can reduce the risk of developing type </w:t>
      </w:r>
      <w:proofErr w:type="gramStart"/>
      <w:r w:rsidR="000B20E7">
        <w:rPr>
          <w:rFonts w:ascii="Trebuchet MS" w:hAnsi="Trebuchet MS"/>
        </w:rPr>
        <w:t>2 diabetes</w:t>
      </w:r>
      <w:proofErr w:type="gramEnd"/>
      <w:r w:rsidR="000B20E7">
        <w:rPr>
          <w:rFonts w:ascii="Trebuchet MS" w:hAnsi="Trebuchet MS"/>
        </w:rPr>
        <w:t xml:space="preserve"> by 58 percent.</w:t>
      </w:r>
    </w:p>
    <w:p w:rsidR="009309EB" w:rsidRPr="00876FFD" w:rsidRDefault="009309EB">
      <w:pPr>
        <w:rPr>
          <w:rFonts w:ascii="Trebuchet MS" w:hAnsi="Trebuchet MS"/>
        </w:rPr>
      </w:pPr>
    </w:p>
    <w:p w:rsidR="000B20E7" w:rsidRDefault="00E9177F" w:rsidP="009F3B02">
      <w:pPr>
        <w:rPr>
          <w:rFonts w:ascii="Trebuchet MS" w:hAnsi="Trebuchet MS"/>
        </w:rPr>
      </w:pPr>
      <w:r w:rsidRPr="00876FFD">
        <w:rPr>
          <w:rFonts w:ascii="Trebuchet MS" w:hAnsi="Trebuchet MS"/>
        </w:rPr>
        <w:t>Ask your patients to v</w:t>
      </w:r>
      <w:r w:rsidR="003F6B6C" w:rsidRPr="00876FFD">
        <w:rPr>
          <w:rFonts w:ascii="Trebuchet MS" w:hAnsi="Trebuchet MS"/>
        </w:rPr>
        <w:t>isi</w:t>
      </w:r>
      <w:r w:rsidR="000B20E7">
        <w:rPr>
          <w:rFonts w:ascii="Trebuchet MS" w:hAnsi="Trebuchet MS"/>
        </w:rPr>
        <w:t xml:space="preserve">t </w:t>
      </w:r>
      <w:hyperlink r:id="rId5" w:history="1">
        <w:r w:rsidR="00222D8B" w:rsidRPr="000B20E7">
          <w:rPr>
            <w:rStyle w:val="Hyperlink"/>
            <w:rFonts w:ascii="Trebuchet MS" w:hAnsi="Trebuchet MS"/>
          </w:rPr>
          <w:t>DoIHavePrediabetes.</w:t>
        </w:r>
        <w:r w:rsidR="000B20E7" w:rsidRPr="000B20E7">
          <w:rPr>
            <w:rStyle w:val="Hyperlink"/>
            <w:rFonts w:ascii="Trebuchet MS" w:hAnsi="Trebuchet MS"/>
          </w:rPr>
          <w:t>org</w:t>
        </w:r>
      </w:hyperlink>
      <w:r w:rsidR="009F3B02">
        <w:rPr>
          <w:rFonts w:ascii="Trebuchet MS" w:hAnsi="Trebuchet MS"/>
        </w:rPr>
        <w:t xml:space="preserve"> to take the diabetes risk test, find healthy lifestyle tips and resources, and find NDPP locations in their community.</w:t>
      </w:r>
      <w:r w:rsidRPr="00876FFD">
        <w:rPr>
          <w:rFonts w:ascii="Trebuchet MS" w:hAnsi="Trebuchet MS"/>
        </w:rPr>
        <w:t xml:space="preserve"> </w:t>
      </w:r>
    </w:p>
    <w:p w:rsidR="000B20E7" w:rsidRPr="00876FFD" w:rsidRDefault="000B20E7" w:rsidP="009F3B02">
      <w:pPr>
        <w:rPr>
          <w:rFonts w:ascii="Trebuchet MS" w:hAnsi="Trebuchet MS"/>
        </w:rPr>
      </w:pPr>
    </w:p>
    <w:p w:rsidR="003253FB" w:rsidRPr="00876FFD" w:rsidRDefault="000B20E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If you have questions or would like to learn more about the NDPP in Colorado contact Becky </w:t>
      </w:r>
      <w:proofErr w:type="spellStart"/>
      <w:r>
        <w:rPr>
          <w:rFonts w:ascii="Trebuchet MS" w:hAnsi="Trebuchet MS"/>
        </w:rPr>
        <w:t>DiOrio</w:t>
      </w:r>
      <w:proofErr w:type="spellEnd"/>
      <w:r>
        <w:rPr>
          <w:rFonts w:ascii="Trebuchet MS" w:hAnsi="Trebuchet MS"/>
        </w:rPr>
        <w:t xml:space="preserve">, Chronic Disease Coordinator at the Colorado Department of Public Health and Environment at </w:t>
      </w:r>
      <w:hyperlink r:id="rId6" w:history="1">
        <w:r w:rsidRPr="00C5388F">
          <w:rPr>
            <w:rStyle w:val="Hyperlink"/>
            <w:rFonts w:ascii="Trebuchet MS" w:hAnsi="Trebuchet MS"/>
          </w:rPr>
          <w:t>becky.diorio@state.co.us</w:t>
        </w:r>
      </w:hyperlink>
      <w:r>
        <w:rPr>
          <w:rFonts w:ascii="Trebuchet MS" w:hAnsi="Trebuchet MS"/>
        </w:rPr>
        <w:t xml:space="preserve">. </w:t>
      </w:r>
    </w:p>
    <w:p w:rsidR="003253FB" w:rsidRDefault="00E9177F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233680</wp:posOffset>
            </wp:positionV>
            <wp:extent cx="2987040" cy="2695575"/>
            <wp:effectExtent l="19050" t="0" r="3810" b="0"/>
            <wp:wrapSquare wrapText="bothSides"/>
            <wp:docPr id="1" name="Picture 0" descr="First-of-its-Kind-PSA-Campaign-Targets-the-86-Million-American-Adults-with-Prediab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-of-its-Kind-PSA-Campaign-Targets-the-86-Million-American-Adults-with-Prediabet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53FB" w:rsidSect="006A78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253FB"/>
    <w:rsid w:val="000B20E7"/>
    <w:rsid w:val="001F6DC3"/>
    <w:rsid w:val="00222D8B"/>
    <w:rsid w:val="002534F0"/>
    <w:rsid w:val="003253FB"/>
    <w:rsid w:val="003F6B6C"/>
    <w:rsid w:val="004A1B79"/>
    <w:rsid w:val="004B158B"/>
    <w:rsid w:val="0064194E"/>
    <w:rsid w:val="006A78B2"/>
    <w:rsid w:val="00876FFD"/>
    <w:rsid w:val="009309EB"/>
    <w:rsid w:val="00935029"/>
    <w:rsid w:val="009F3B02"/>
    <w:rsid w:val="00C30F01"/>
    <w:rsid w:val="00E11A34"/>
    <w:rsid w:val="00E26359"/>
    <w:rsid w:val="00E324B2"/>
    <w:rsid w:val="00E9177F"/>
    <w:rsid w:val="00F43294"/>
    <w:rsid w:val="00F5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78B2"/>
  </w:style>
  <w:style w:type="paragraph" w:styleId="Heading1">
    <w:name w:val="heading 1"/>
    <w:basedOn w:val="Normal"/>
    <w:next w:val="Normal"/>
    <w:rsid w:val="006A78B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A78B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A78B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A78B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A78B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6A78B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A78B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A78B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cky.diorio@state.co.us" TargetMode="External"/><Relationship Id="rId5" Type="http://schemas.openxmlformats.org/officeDocument/2006/relationships/hyperlink" Target="https://doihaveprediabetes.org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dc.gov/diabetes/prevention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Schlesinger</dc:creator>
  <cp:lastModifiedBy>Administrator</cp:lastModifiedBy>
  <cp:revision>13</cp:revision>
  <dcterms:created xsi:type="dcterms:W3CDTF">2016-03-09T18:53:00Z</dcterms:created>
  <dcterms:modified xsi:type="dcterms:W3CDTF">2016-04-19T18:22:00Z</dcterms:modified>
</cp:coreProperties>
</file>