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18E" w:rsidRDefault="00550115" w:rsidP="00550115">
      <w:pPr>
        <w:rPr>
          <w:rFonts w:ascii="Berlin Sans FB" w:hAnsi="Berlin Sans FB"/>
          <w:color w:val="663300"/>
        </w:rPr>
      </w:pPr>
      <w:r>
        <w:rPr>
          <w:rFonts w:ascii="Berlin Sans FB" w:hAnsi="Berlin Sans FB"/>
          <w:b/>
          <w:bCs/>
          <w:color w:val="663300"/>
        </w:rPr>
        <w:t>DoubleTree by Hilton Denver-Aurora</w:t>
      </w:r>
      <w:r>
        <w:rPr>
          <w:rFonts w:ascii="Berlin Sans FB" w:hAnsi="Berlin Sans FB"/>
          <w:color w:val="663300"/>
        </w:rPr>
        <w:t xml:space="preserve"> | 13696 E. </w:t>
      </w:r>
      <w:proofErr w:type="spellStart"/>
      <w:r>
        <w:rPr>
          <w:rFonts w:ascii="Berlin Sans FB" w:hAnsi="Berlin Sans FB"/>
          <w:color w:val="663300"/>
        </w:rPr>
        <w:t>Iliff</w:t>
      </w:r>
      <w:proofErr w:type="spellEnd"/>
      <w:r>
        <w:rPr>
          <w:rFonts w:ascii="Berlin Sans FB" w:hAnsi="Berlin Sans FB"/>
          <w:color w:val="663300"/>
        </w:rPr>
        <w:t xml:space="preserve"> Place | Aurora, CO  80014</w:t>
      </w:r>
    </w:p>
    <w:p w:rsidR="0090118E" w:rsidRDefault="0090118E" w:rsidP="0090118E">
      <w:pPr>
        <w:rPr>
          <w:rFonts w:ascii="Verdana" w:hAnsi="Verdana"/>
          <w:b/>
          <w:color w:val="787878"/>
          <w:sz w:val="18"/>
          <w:szCs w:val="15"/>
        </w:rPr>
      </w:pPr>
      <w:r w:rsidRPr="0090118E">
        <w:rPr>
          <w:rFonts w:ascii="Verdana" w:hAnsi="Verdana"/>
          <w:b/>
          <w:color w:val="787878"/>
          <w:sz w:val="18"/>
          <w:szCs w:val="15"/>
        </w:rPr>
        <w:t xml:space="preserve">Tel: 1-303-337-2800    </w:t>
      </w:r>
    </w:p>
    <w:p w:rsidR="00550115" w:rsidRDefault="0090118E" w:rsidP="00550115">
      <w:pPr>
        <w:rPr>
          <w:rFonts w:ascii="Berlin Sans FB" w:hAnsi="Berlin Sans FB"/>
          <w:color w:val="663300"/>
        </w:rPr>
      </w:pPr>
      <w:r w:rsidRPr="0090118E">
        <w:rPr>
          <w:rFonts w:ascii="Verdana" w:hAnsi="Verdana"/>
          <w:b/>
          <w:color w:val="787878"/>
          <w:sz w:val="18"/>
          <w:szCs w:val="15"/>
        </w:rPr>
        <w:t xml:space="preserve">Fax:  1-303-752-0296 </w:t>
      </w:r>
    </w:p>
    <w:p w:rsidR="005E37FF" w:rsidRPr="00550115" w:rsidRDefault="00D1701A" w:rsidP="005E37FF">
      <w:pPr>
        <w:rPr>
          <w:rFonts w:ascii="Palatino Linotype" w:hAnsi="Palatino Linotype"/>
          <w:color w:val="1F497D"/>
          <w:sz w:val="20"/>
        </w:rPr>
      </w:pPr>
      <w:r>
        <w:rPr>
          <w:rFonts w:ascii="Palatino Linotype" w:hAnsi="Palatino Linotype"/>
          <w:color w:val="1F497D"/>
          <w:sz w:val="20"/>
        </w:rPr>
        <w:t>Location of this property is</w:t>
      </w:r>
      <w:r w:rsidR="00550115" w:rsidRPr="00550115">
        <w:rPr>
          <w:rFonts w:ascii="Palatino Linotype" w:hAnsi="Palatino Linotype"/>
          <w:color w:val="1F497D"/>
          <w:sz w:val="20"/>
        </w:rPr>
        <w:t xml:space="preserve"> u</w:t>
      </w:r>
      <w:r w:rsidR="005E37FF" w:rsidRPr="00550115">
        <w:rPr>
          <w:rFonts w:ascii="Palatino Linotype" w:hAnsi="Palatino Linotype"/>
          <w:color w:val="1F497D"/>
          <w:sz w:val="20"/>
        </w:rPr>
        <w:t>nder 3 mi</w:t>
      </w:r>
      <w:r>
        <w:rPr>
          <w:rFonts w:ascii="Palatino Linotype" w:hAnsi="Palatino Linotype"/>
          <w:color w:val="1F497D"/>
          <w:sz w:val="20"/>
        </w:rPr>
        <w:t>les</w:t>
      </w:r>
      <w:r w:rsidR="005E37FF" w:rsidRPr="00550115">
        <w:rPr>
          <w:rFonts w:ascii="Palatino Linotype" w:hAnsi="Palatino Linotype"/>
          <w:color w:val="1F497D"/>
          <w:sz w:val="20"/>
        </w:rPr>
        <w:t xml:space="preserve"> from the Colorado Rural Health Center </w:t>
      </w:r>
      <w:r>
        <w:rPr>
          <w:rFonts w:ascii="Palatino Linotype" w:hAnsi="Palatino Linotype"/>
          <w:color w:val="1F497D"/>
          <w:sz w:val="20"/>
        </w:rPr>
        <w:t>and includes</w:t>
      </w:r>
      <w:r w:rsidR="005E37FF" w:rsidRPr="00550115">
        <w:rPr>
          <w:rFonts w:ascii="Palatino Linotype" w:hAnsi="Palatino Linotype"/>
          <w:color w:val="1F497D"/>
          <w:sz w:val="20"/>
        </w:rPr>
        <w:t xml:space="preserve"> Complementary Airport Shuttle to the</w:t>
      </w:r>
      <w:r>
        <w:rPr>
          <w:rFonts w:ascii="Palatino Linotype" w:hAnsi="Palatino Linotype"/>
          <w:color w:val="1F497D"/>
          <w:sz w:val="20"/>
        </w:rPr>
        <w:t xml:space="preserve"> Denver International Airport.  Special arrangements may be made for shuttle service to the CRHC office.</w:t>
      </w:r>
    </w:p>
    <w:p w:rsidR="005E37FF" w:rsidRDefault="005E37FF" w:rsidP="00D1701A">
      <w:pPr>
        <w:jc w:val="center"/>
        <w:rPr>
          <w:rFonts w:ascii="Palatino Linotype" w:hAnsi="Palatino Linotype"/>
          <w:color w:val="1F497D"/>
        </w:rPr>
      </w:pPr>
      <w:r>
        <w:rPr>
          <w:noProof/>
        </w:rPr>
        <w:drawing>
          <wp:inline distT="0" distB="0" distL="0" distR="0">
            <wp:extent cx="5805744" cy="3721769"/>
            <wp:effectExtent l="0" t="0" r="5080" b="0"/>
            <wp:docPr id="1" name="Picture 1" descr="cid:image007.jpg@01CD7EEF.619D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CD7EEF.619D13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809227" cy="3724002"/>
                    </a:xfrm>
                    <a:prstGeom prst="rect">
                      <a:avLst/>
                    </a:prstGeom>
                    <a:noFill/>
                    <a:ln>
                      <a:noFill/>
                    </a:ln>
                  </pic:spPr>
                </pic:pic>
              </a:graphicData>
            </a:graphic>
          </wp:inline>
        </w:drawing>
      </w:r>
    </w:p>
    <w:p w:rsidR="005E37FF" w:rsidRDefault="005E37FF" w:rsidP="005E37FF">
      <w:pPr>
        <w:rPr>
          <w:rFonts w:ascii="Palatino Linotype" w:hAnsi="Palatino Linotype"/>
          <w:color w:val="1F497D"/>
        </w:rPr>
      </w:pPr>
    </w:p>
    <w:p w:rsidR="005E37FF" w:rsidRPr="00550115" w:rsidRDefault="00550115" w:rsidP="005E37FF">
      <w:pPr>
        <w:rPr>
          <w:rFonts w:ascii="Palatino Linotype" w:hAnsi="Palatino Linotype"/>
          <w:color w:val="1F497D"/>
          <w:sz w:val="20"/>
        </w:rPr>
      </w:pPr>
      <w:r w:rsidRPr="00550115">
        <w:rPr>
          <w:rFonts w:ascii="Palatino Linotype" w:hAnsi="Palatino Linotype"/>
          <w:color w:val="1F497D"/>
          <w:sz w:val="20"/>
        </w:rPr>
        <w:t xml:space="preserve">Aurora </w:t>
      </w:r>
      <w:proofErr w:type="spellStart"/>
      <w:r w:rsidR="005E37FF" w:rsidRPr="00BF5455">
        <w:rPr>
          <w:rFonts w:ascii="Palatino Linotype" w:hAnsi="Palatino Linotype"/>
          <w:b/>
          <w:color w:val="663300"/>
          <w:sz w:val="20"/>
        </w:rPr>
        <w:t>DoubleTree</w:t>
      </w:r>
      <w:proofErr w:type="spellEnd"/>
      <w:r w:rsidR="005E37FF" w:rsidRPr="00550115">
        <w:rPr>
          <w:rFonts w:ascii="Palatino Linotype" w:hAnsi="Palatino Linotype"/>
          <w:color w:val="1F497D"/>
          <w:sz w:val="20"/>
        </w:rPr>
        <w:t xml:space="preserve"> </w:t>
      </w:r>
      <w:r w:rsidRPr="00550115">
        <w:rPr>
          <w:rFonts w:ascii="Palatino Linotype" w:hAnsi="Palatino Linotype"/>
          <w:color w:val="1F497D"/>
          <w:sz w:val="20"/>
        </w:rPr>
        <w:t xml:space="preserve">rate </w:t>
      </w:r>
      <w:r>
        <w:rPr>
          <w:rFonts w:ascii="Palatino Linotype" w:hAnsi="Palatino Linotype"/>
          <w:color w:val="1F497D"/>
          <w:sz w:val="20"/>
        </w:rPr>
        <w:t xml:space="preserve">is </w:t>
      </w:r>
      <w:r w:rsidR="005E37FF" w:rsidRPr="00D1701A">
        <w:rPr>
          <w:rFonts w:ascii="Palatino Linotype" w:hAnsi="Palatino Linotype"/>
          <w:b/>
          <w:color w:val="1F497D"/>
          <w:sz w:val="20"/>
        </w:rPr>
        <w:t>$1</w:t>
      </w:r>
      <w:r w:rsidR="00713326">
        <w:rPr>
          <w:rFonts w:ascii="Palatino Linotype" w:hAnsi="Palatino Linotype"/>
          <w:b/>
          <w:color w:val="1F497D"/>
          <w:sz w:val="20"/>
        </w:rPr>
        <w:t>34</w:t>
      </w:r>
      <w:r w:rsidR="005E37FF" w:rsidRPr="00D1701A">
        <w:rPr>
          <w:rFonts w:ascii="Palatino Linotype" w:hAnsi="Palatino Linotype"/>
          <w:b/>
          <w:color w:val="1F497D"/>
          <w:sz w:val="20"/>
        </w:rPr>
        <w:t>.00/</w:t>
      </w:r>
      <w:proofErr w:type="spellStart"/>
      <w:r w:rsidR="005E37FF" w:rsidRPr="00D1701A">
        <w:rPr>
          <w:rFonts w:ascii="Palatino Linotype" w:hAnsi="Palatino Linotype"/>
          <w:b/>
          <w:color w:val="1F497D"/>
          <w:sz w:val="20"/>
        </w:rPr>
        <w:t>nt</w:t>
      </w:r>
      <w:proofErr w:type="spellEnd"/>
      <w:r w:rsidR="00B87A7E">
        <w:rPr>
          <w:rFonts w:ascii="Palatino Linotype" w:hAnsi="Palatino Linotype"/>
          <w:color w:val="1F497D"/>
          <w:sz w:val="20"/>
        </w:rPr>
        <w:t xml:space="preserve"> </w:t>
      </w:r>
      <w:r w:rsidR="00BC19F9">
        <w:rPr>
          <w:rFonts w:ascii="Palatino Linotype" w:hAnsi="Palatino Linotype"/>
          <w:color w:val="1F497D"/>
          <w:sz w:val="20"/>
        </w:rPr>
        <w:t>for stays in</w:t>
      </w:r>
      <w:r w:rsidR="00B87A7E">
        <w:rPr>
          <w:rFonts w:ascii="Palatino Linotype" w:hAnsi="Palatino Linotype"/>
          <w:color w:val="1F497D"/>
          <w:sz w:val="20"/>
        </w:rPr>
        <w:t xml:space="preserve"> 20</w:t>
      </w:r>
      <w:r w:rsidR="00713326">
        <w:rPr>
          <w:rFonts w:ascii="Palatino Linotype" w:hAnsi="Palatino Linotype"/>
          <w:color w:val="1F497D"/>
          <w:sz w:val="20"/>
        </w:rPr>
        <w:t>20</w:t>
      </w:r>
      <w:r w:rsidR="00B87A7E">
        <w:rPr>
          <w:rFonts w:ascii="Palatino Linotype" w:hAnsi="Palatino Linotype"/>
          <w:color w:val="1F497D"/>
          <w:sz w:val="20"/>
        </w:rPr>
        <w:t>.</w:t>
      </w:r>
      <w:r w:rsidR="005E37FF" w:rsidRPr="00550115">
        <w:rPr>
          <w:rFonts w:ascii="Palatino Linotype" w:hAnsi="Palatino Linotype"/>
          <w:color w:val="1F497D"/>
          <w:sz w:val="20"/>
        </w:rPr>
        <w:t xml:space="preserve">  </w:t>
      </w:r>
      <w:r>
        <w:rPr>
          <w:rFonts w:ascii="Palatino Linotype" w:hAnsi="Palatino Linotype"/>
          <w:color w:val="1F497D"/>
          <w:sz w:val="20"/>
        </w:rPr>
        <w:t>This</w:t>
      </w:r>
      <w:r w:rsidR="005E37FF" w:rsidRPr="00550115">
        <w:rPr>
          <w:rFonts w:ascii="Palatino Linotype" w:hAnsi="Palatino Linotype"/>
          <w:color w:val="1F497D"/>
          <w:sz w:val="20"/>
        </w:rPr>
        <w:t xml:space="preserve"> rate includes high speed internet connection </w:t>
      </w:r>
      <w:r w:rsidR="00BC19F9">
        <w:rPr>
          <w:rFonts w:ascii="Palatino Linotype" w:hAnsi="Palatino Linotype"/>
          <w:color w:val="1F497D"/>
          <w:sz w:val="20"/>
        </w:rPr>
        <w:t>and complimentary parking</w:t>
      </w:r>
      <w:r w:rsidR="005E37FF" w:rsidRPr="00550115">
        <w:rPr>
          <w:rFonts w:ascii="Palatino Linotype" w:hAnsi="Palatino Linotype"/>
          <w:color w:val="1F497D"/>
          <w:sz w:val="20"/>
        </w:rPr>
        <w:t>.  CRHC’s tax exempt information on file</w:t>
      </w:r>
      <w:r w:rsidRPr="00550115">
        <w:rPr>
          <w:rFonts w:ascii="Palatino Linotype" w:hAnsi="Palatino Linotype"/>
          <w:color w:val="1F497D"/>
          <w:sz w:val="20"/>
        </w:rPr>
        <w:t xml:space="preserve"> at this hotel</w:t>
      </w:r>
      <w:r w:rsidR="005E37FF" w:rsidRPr="00550115">
        <w:rPr>
          <w:rFonts w:ascii="Palatino Linotype" w:hAnsi="Palatino Linotype"/>
          <w:color w:val="1F497D"/>
          <w:sz w:val="20"/>
        </w:rPr>
        <w:t xml:space="preserve">, so taxes should not be added to room rate when the stay is </w:t>
      </w:r>
      <w:r w:rsidRPr="00550115">
        <w:rPr>
          <w:rFonts w:ascii="Palatino Linotype" w:hAnsi="Palatino Linotype"/>
          <w:color w:val="1F497D"/>
          <w:sz w:val="20"/>
        </w:rPr>
        <w:t xml:space="preserve">business </w:t>
      </w:r>
      <w:r w:rsidR="005E37FF" w:rsidRPr="00550115">
        <w:rPr>
          <w:rFonts w:ascii="Palatino Linotype" w:hAnsi="Palatino Linotype"/>
          <w:color w:val="1F497D"/>
          <w:sz w:val="20"/>
        </w:rPr>
        <w:t>related</w:t>
      </w:r>
      <w:r w:rsidR="00B87A7E">
        <w:rPr>
          <w:rFonts w:ascii="Palatino Linotype" w:hAnsi="Palatino Linotype"/>
          <w:color w:val="1F497D"/>
          <w:sz w:val="20"/>
        </w:rPr>
        <w:t xml:space="preserve"> </w:t>
      </w:r>
      <w:r w:rsidR="00B87A7E" w:rsidRPr="00713326">
        <w:rPr>
          <w:rFonts w:ascii="Palatino Linotype" w:hAnsi="Palatino Linotype"/>
          <w:b/>
          <w:color w:val="1F497D"/>
          <w:sz w:val="20"/>
        </w:rPr>
        <w:t>and paid for</w:t>
      </w:r>
      <w:r w:rsidR="00B87A7E">
        <w:rPr>
          <w:rFonts w:ascii="Palatino Linotype" w:hAnsi="Palatino Linotype"/>
          <w:color w:val="1F497D"/>
          <w:sz w:val="20"/>
        </w:rPr>
        <w:t xml:space="preserve"> by CRHC</w:t>
      </w:r>
      <w:r w:rsidR="005E37FF" w:rsidRPr="00550115">
        <w:rPr>
          <w:rFonts w:ascii="Palatino Linotype" w:hAnsi="Palatino Linotype"/>
          <w:color w:val="1F497D"/>
          <w:sz w:val="20"/>
        </w:rPr>
        <w:t xml:space="preserve">.  </w:t>
      </w:r>
      <w:r w:rsidRPr="00550115">
        <w:rPr>
          <w:rFonts w:ascii="Palatino Linotype" w:hAnsi="Palatino Linotype"/>
          <w:color w:val="1F497D"/>
          <w:sz w:val="20"/>
        </w:rPr>
        <w:t>P</w:t>
      </w:r>
      <w:r w:rsidR="005E37FF" w:rsidRPr="00550115">
        <w:rPr>
          <w:rFonts w:ascii="Palatino Linotype" w:hAnsi="Palatino Linotype"/>
          <w:color w:val="1F497D"/>
          <w:sz w:val="20"/>
        </w:rPr>
        <w:t>rior to making payment for the stay, guests may need to remind the desk agent of CRHC’s tax exempt status and that the tax exempt paperwork is on file with the hotel.</w:t>
      </w:r>
    </w:p>
    <w:p w:rsidR="005E37FF" w:rsidRPr="00550115" w:rsidRDefault="005E37FF" w:rsidP="005E37FF">
      <w:pPr>
        <w:rPr>
          <w:rFonts w:ascii="Palatino Linotype" w:hAnsi="Palatino Linotype"/>
          <w:color w:val="1F497D"/>
          <w:sz w:val="20"/>
        </w:rPr>
      </w:pPr>
    </w:p>
    <w:p w:rsidR="00E92F41" w:rsidRDefault="00555648" w:rsidP="005E37FF">
      <w:pPr>
        <w:rPr>
          <w:rFonts w:ascii="Palatino Linotype" w:hAnsi="Palatino Linotype"/>
          <w:color w:val="1F497D"/>
          <w:sz w:val="20"/>
        </w:rPr>
      </w:pPr>
      <w:hyperlink r:id="rId9" w:history="1">
        <w:r w:rsidR="005E37FF" w:rsidRPr="00550115">
          <w:rPr>
            <w:rStyle w:val="Hyperlink"/>
            <w:b/>
            <w:bCs/>
            <w:sz w:val="20"/>
          </w:rPr>
          <w:t>https://secure3.hilton.com/en_US/dt/reservation/book.htm?ctyhocn=DENITDT&amp;corporateCode=2770062</w:t>
        </w:r>
      </w:hyperlink>
      <w:r w:rsidR="005E37FF" w:rsidRPr="00550115">
        <w:rPr>
          <w:b/>
          <w:bCs/>
          <w:sz w:val="20"/>
        </w:rPr>
        <w:t xml:space="preserve"> </w:t>
      </w:r>
      <w:r w:rsidR="00550115" w:rsidRPr="00550115">
        <w:rPr>
          <w:rFonts w:ascii="Palatino Linotype" w:hAnsi="Palatino Linotype"/>
          <w:color w:val="1F497D"/>
          <w:sz w:val="20"/>
        </w:rPr>
        <w:t>links</w:t>
      </w:r>
      <w:r w:rsidR="005E37FF" w:rsidRPr="00550115">
        <w:rPr>
          <w:rFonts w:ascii="Palatino Linotype" w:hAnsi="Palatino Linotype"/>
          <w:color w:val="1F497D"/>
          <w:sz w:val="20"/>
        </w:rPr>
        <w:t xml:space="preserve"> you to a reservation page that automatically </w:t>
      </w:r>
      <w:r w:rsidR="00550115" w:rsidRPr="00550115">
        <w:rPr>
          <w:rFonts w:ascii="Palatino Linotype" w:hAnsi="Palatino Linotype"/>
          <w:color w:val="1F497D"/>
          <w:sz w:val="20"/>
        </w:rPr>
        <w:t>includes</w:t>
      </w:r>
      <w:r w:rsidR="005E37FF" w:rsidRPr="00550115">
        <w:rPr>
          <w:rFonts w:ascii="Palatino Linotype" w:hAnsi="Palatino Linotype"/>
          <w:color w:val="1F497D"/>
          <w:sz w:val="20"/>
        </w:rPr>
        <w:t xml:space="preserve"> </w:t>
      </w:r>
      <w:r w:rsidR="00550115" w:rsidRPr="00550115">
        <w:rPr>
          <w:rFonts w:ascii="Palatino Linotype" w:hAnsi="Palatino Linotype"/>
          <w:color w:val="1F497D"/>
          <w:sz w:val="20"/>
        </w:rPr>
        <w:t>CRHC</w:t>
      </w:r>
      <w:r w:rsidR="005E37FF" w:rsidRPr="00550115">
        <w:rPr>
          <w:rFonts w:ascii="Palatino Linotype" w:hAnsi="Palatino Linotype"/>
          <w:color w:val="1F497D"/>
          <w:sz w:val="20"/>
        </w:rPr>
        <w:t xml:space="preserve"> account number </w:t>
      </w:r>
      <w:r w:rsidR="005E37FF" w:rsidRPr="00550115">
        <w:rPr>
          <w:rFonts w:ascii="Palatino Linotype" w:hAnsi="Palatino Linotype"/>
          <w:b/>
          <w:color w:val="1F497D"/>
          <w:sz w:val="20"/>
        </w:rPr>
        <w:t>0002770062</w:t>
      </w:r>
      <w:r w:rsidR="005E37FF" w:rsidRPr="00550115">
        <w:rPr>
          <w:rFonts w:ascii="Palatino Linotype" w:hAnsi="Palatino Linotype"/>
          <w:color w:val="1F497D"/>
          <w:sz w:val="20"/>
        </w:rPr>
        <w:t>.</w:t>
      </w:r>
      <w:r w:rsidR="00E92F41">
        <w:rPr>
          <w:rFonts w:ascii="Palatino Linotype" w:hAnsi="Palatino Linotype"/>
          <w:color w:val="1F497D"/>
          <w:sz w:val="20"/>
        </w:rPr>
        <w:t xml:space="preserve">  </w:t>
      </w:r>
    </w:p>
    <w:p w:rsidR="005E37FF" w:rsidRPr="00E92F41" w:rsidRDefault="00E92F41" w:rsidP="005E37FF">
      <w:pPr>
        <w:rPr>
          <w:rFonts w:ascii="Palatino Linotype" w:hAnsi="Palatino Linotype"/>
          <w:b/>
          <w:color w:val="1F497D"/>
          <w:sz w:val="20"/>
        </w:rPr>
      </w:pPr>
      <w:r w:rsidRPr="00E92F41">
        <w:rPr>
          <w:rFonts w:ascii="Palatino Linotype" w:hAnsi="Palatino Linotype"/>
          <w:b/>
          <w:color w:val="1F497D"/>
          <w:sz w:val="20"/>
        </w:rPr>
        <w:t xml:space="preserve">Copy and paste </w:t>
      </w:r>
      <w:r>
        <w:rPr>
          <w:rFonts w:ascii="Palatino Linotype" w:hAnsi="Palatino Linotype"/>
          <w:b/>
          <w:color w:val="1F497D"/>
          <w:sz w:val="20"/>
        </w:rPr>
        <w:t>the link</w:t>
      </w:r>
      <w:r w:rsidRPr="00E92F41">
        <w:rPr>
          <w:rFonts w:ascii="Palatino Linotype" w:hAnsi="Palatino Linotype"/>
          <w:b/>
          <w:color w:val="1F497D"/>
          <w:sz w:val="20"/>
        </w:rPr>
        <w:t xml:space="preserve"> into your browser if it doesn’t find the hotel immediately.</w:t>
      </w:r>
    </w:p>
    <w:p w:rsidR="005E37FF" w:rsidRDefault="005E37FF" w:rsidP="005E37FF">
      <w:pPr>
        <w:rPr>
          <w:rFonts w:ascii="Palatino Linotype" w:hAnsi="Palatino Linotype"/>
          <w:color w:val="1F497D"/>
        </w:rPr>
      </w:pPr>
    </w:p>
    <w:p w:rsidR="000D3853" w:rsidRDefault="00555648">
      <w:r>
        <w:rPr>
          <w:rFonts w:ascii="Palatino Linotype" w:hAnsi="Palatino Linotype"/>
          <w:color w:val="1F497D"/>
          <w:sz w:val="20"/>
        </w:rPr>
        <w:t>Contact Rachel Williams (</w:t>
      </w:r>
      <w:hyperlink r:id="rId10" w:history="1">
        <w:r w:rsidRPr="000471AC">
          <w:rPr>
            <w:rStyle w:val="Hyperlink"/>
            <w:rFonts w:ascii="Palatino Linotype" w:hAnsi="Palatino Linotype"/>
            <w:sz w:val="20"/>
          </w:rPr>
          <w:t>rwilliams@coruralhealth.org</w:t>
        </w:r>
      </w:hyperlink>
      <w:r>
        <w:rPr>
          <w:rFonts w:ascii="Palatino Linotype" w:hAnsi="Palatino Linotype"/>
          <w:color w:val="1F497D"/>
          <w:sz w:val="20"/>
        </w:rPr>
        <w:t xml:space="preserve">) with any issues finding the account page. </w:t>
      </w:r>
      <w:bookmarkStart w:id="0" w:name="_GoBack"/>
      <w:bookmarkEnd w:id="0"/>
    </w:p>
    <w:sectPr w:rsidR="000D3853" w:rsidSect="00D1701A">
      <w:headerReference w:type="default" r:id="rId11"/>
      <w:footerReference w:type="default" r:id="rId12"/>
      <w:pgSz w:w="12240" w:h="15840" w:code="1"/>
      <w:pgMar w:top="1613" w:right="720" w:bottom="720" w:left="720" w:header="720" w:footer="720" w:gutter="0"/>
      <w:pgBorders w:offsetFrom="page">
        <w:top w:val="single" w:sz="6" w:space="24" w:color="69923A"/>
        <w:left w:val="single" w:sz="6" w:space="24" w:color="69923A"/>
        <w:bottom w:val="single" w:sz="6" w:space="24" w:color="69923A"/>
        <w:right w:val="single" w:sz="6" w:space="24" w:color="69923A"/>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18E" w:rsidRDefault="0090118E" w:rsidP="005E37FF">
      <w:r>
        <w:separator/>
      </w:r>
    </w:p>
  </w:endnote>
  <w:endnote w:type="continuationSeparator" w:id="0">
    <w:p w:rsidR="0090118E" w:rsidRDefault="0090118E" w:rsidP="005E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18E" w:rsidRPr="005E37FF" w:rsidRDefault="0090118E" w:rsidP="005E37FF">
    <w:pPr>
      <w:pStyle w:val="Footer"/>
      <w:jc w:val="right"/>
      <w:rPr>
        <w:sz w:val="12"/>
      </w:rPr>
    </w:pPr>
    <w:r>
      <w:rPr>
        <w:sz w:val="12"/>
      </w:rPr>
      <w:fldChar w:fldCharType="begin"/>
    </w:r>
    <w:r>
      <w:rPr>
        <w:sz w:val="12"/>
      </w:rPr>
      <w:instrText xml:space="preserve"> FILENAME  \p  \* MERGEFORMAT </w:instrText>
    </w:r>
    <w:r>
      <w:rPr>
        <w:sz w:val="12"/>
      </w:rPr>
      <w:fldChar w:fldCharType="separate"/>
    </w:r>
    <w:r w:rsidR="00B87A7E">
      <w:rPr>
        <w:noProof/>
        <w:sz w:val="12"/>
      </w:rPr>
      <w:t>S:\COMMON CRHC FILES\CRHC Employee Resource Notebook\5-Resources\10-2019 CRHC DoubleTree Info.docx</w: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18E" w:rsidRDefault="0090118E" w:rsidP="005E37FF">
      <w:r>
        <w:separator/>
      </w:r>
    </w:p>
  </w:footnote>
  <w:footnote w:type="continuationSeparator" w:id="0">
    <w:p w:rsidR="0090118E" w:rsidRDefault="0090118E" w:rsidP="005E3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7E" w:rsidRDefault="00F07063" w:rsidP="00B87A7E">
    <w:pPr>
      <w:pStyle w:val="Header"/>
      <w:rPr>
        <w:rFonts w:ascii="Palatino Linotype" w:hAnsi="Palatino Linotype"/>
        <w:sz w:val="16"/>
      </w:rPr>
    </w:pPr>
    <w:r>
      <w:rPr>
        <w:rFonts w:ascii="Palatino Linotype" w:hAnsi="Palatino Linotype"/>
        <w:sz w:val="16"/>
      </w:rPr>
      <w:t>Revised: 1</w:t>
    </w:r>
    <w:r w:rsidR="00B87A7E">
      <w:rPr>
        <w:rFonts w:ascii="Palatino Linotype" w:hAnsi="Palatino Linotype"/>
        <w:sz w:val="16"/>
      </w:rPr>
      <w:t>/</w:t>
    </w:r>
    <w:r>
      <w:rPr>
        <w:rFonts w:ascii="Palatino Linotype" w:hAnsi="Palatino Linotype"/>
        <w:sz w:val="16"/>
      </w:rPr>
      <w:t>9</w:t>
    </w:r>
    <w:r w:rsidR="00B87A7E">
      <w:rPr>
        <w:rFonts w:ascii="Palatino Linotype" w:hAnsi="Palatino Linotype"/>
        <w:sz w:val="16"/>
      </w:rPr>
      <w:t>/20</w:t>
    </w:r>
    <w:r>
      <w:rPr>
        <w:rFonts w:ascii="Palatino Linotype" w:hAnsi="Palatino Linotype"/>
        <w:sz w:val="16"/>
      </w:rPr>
      <w:t>20</w:t>
    </w:r>
    <w:r w:rsidR="00B87A7E" w:rsidRPr="00B87A7E">
      <w:rPr>
        <w:rFonts w:ascii="Palatino Linotype" w:hAnsi="Palatino Linotype"/>
        <w:sz w:val="16"/>
      </w:rPr>
      <w:t xml:space="preserve"> </w:t>
    </w:r>
  </w:p>
  <w:p w:rsidR="0090118E" w:rsidRPr="00080A13" w:rsidRDefault="00B87A7E">
    <w:pPr>
      <w:pStyle w:val="Header"/>
      <w:rPr>
        <w:rFonts w:ascii="Palatino Linotype" w:hAnsi="Palatino Linotype"/>
        <w:sz w:val="16"/>
      </w:rPr>
    </w:pPr>
    <w:r>
      <w:rPr>
        <w:rFonts w:ascii="Palatino Linotype" w:hAnsi="Palatino Linotype"/>
        <w:sz w:val="16"/>
      </w:rPr>
      <w:t xml:space="preserve">Current Date: </w:t>
    </w:r>
    <w:r w:rsidR="0090118E">
      <w:rPr>
        <w:rFonts w:ascii="Palatino Linotype" w:hAnsi="Palatino Linotype"/>
        <w:sz w:val="16"/>
      </w:rPr>
      <w:fldChar w:fldCharType="begin"/>
    </w:r>
    <w:r w:rsidR="0090118E">
      <w:rPr>
        <w:rFonts w:ascii="Palatino Linotype" w:hAnsi="Palatino Linotype"/>
        <w:sz w:val="16"/>
      </w:rPr>
      <w:instrText xml:space="preserve"> DATE  \@ "M.d.yyyy"  \* MERGEFORMAT </w:instrText>
    </w:r>
    <w:r w:rsidR="0090118E">
      <w:rPr>
        <w:rFonts w:ascii="Palatino Linotype" w:hAnsi="Palatino Linotype"/>
        <w:sz w:val="16"/>
      </w:rPr>
      <w:fldChar w:fldCharType="separate"/>
    </w:r>
    <w:r w:rsidR="00555648">
      <w:rPr>
        <w:rFonts w:ascii="Palatino Linotype" w:hAnsi="Palatino Linotype"/>
        <w:noProof/>
        <w:sz w:val="16"/>
      </w:rPr>
      <w:t>1.28.2020</w:t>
    </w:r>
    <w:r w:rsidR="0090118E">
      <w:rPr>
        <w:rFonts w:ascii="Palatino Linotype" w:hAnsi="Palatino Linotype"/>
        <w:sz w:val="16"/>
      </w:rPr>
      <w:fldChar w:fldCharType="end"/>
    </w:r>
    <w:r w:rsidR="0090118E" w:rsidRPr="00080A13">
      <w:rPr>
        <w:rFonts w:ascii="Palatino Linotype" w:hAnsi="Palatino Linotype"/>
        <w:noProof/>
        <w:sz w:val="16"/>
      </w:rPr>
      <w:drawing>
        <wp:anchor distT="0" distB="0" distL="114300" distR="114300" simplePos="0" relativeHeight="251658240" behindDoc="0" locked="0" layoutInCell="1" allowOverlap="1" wp14:anchorId="0511469F" wp14:editId="02CF026E">
          <wp:simplePos x="0" y="0"/>
          <wp:positionH relativeFrom="margin">
            <wp:posOffset>5477510</wp:posOffset>
          </wp:positionH>
          <wp:positionV relativeFrom="margin">
            <wp:posOffset>-649605</wp:posOffset>
          </wp:positionV>
          <wp:extent cx="1371600" cy="6426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H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42620"/>
                  </a:xfrm>
                  <a:prstGeom prst="rect">
                    <a:avLst/>
                  </a:prstGeom>
                </pic:spPr>
              </pic:pic>
            </a:graphicData>
          </a:graphic>
        </wp:anchor>
      </w:drawing>
    </w:r>
    <w:r>
      <w:rPr>
        <w:rFonts w:ascii="Palatino Linotype" w:hAnsi="Palatino Linotype"/>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FF"/>
    <w:rsid w:val="00080A13"/>
    <w:rsid w:val="00094DE4"/>
    <w:rsid w:val="000D3853"/>
    <w:rsid w:val="002462A0"/>
    <w:rsid w:val="00291C36"/>
    <w:rsid w:val="004741BB"/>
    <w:rsid w:val="00550115"/>
    <w:rsid w:val="00555648"/>
    <w:rsid w:val="005C41FE"/>
    <w:rsid w:val="005E37FF"/>
    <w:rsid w:val="006530E9"/>
    <w:rsid w:val="00697A45"/>
    <w:rsid w:val="00713326"/>
    <w:rsid w:val="0077478B"/>
    <w:rsid w:val="0090118E"/>
    <w:rsid w:val="00991EB3"/>
    <w:rsid w:val="00B87A7E"/>
    <w:rsid w:val="00BC19F9"/>
    <w:rsid w:val="00BF5455"/>
    <w:rsid w:val="00C041C3"/>
    <w:rsid w:val="00D1701A"/>
    <w:rsid w:val="00E92F41"/>
    <w:rsid w:val="00F07063"/>
    <w:rsid w:val="00FB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0458412-F513-48CB-B131-D23FF936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7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7FF"/>
    <w:rPr>
      <w:color w:val="0000FF"/>
      <w:u w:val="single"/>
    </w:rPr>
  </w:style>
  <w:style w:type="paragraph" w:styleId="BalloonText">
    <w:name w:val="Balloon Text"/>
    <w:basedOn w:val="Normal"/>
    <w:link w:val="BalloonTextChar"/>
    <w:uiPriority w:val="99"/>
    <w:semiHidden/>
    <w:unhideWhenUsed/>
    <w:rsid w:val="005E37FF"/>
    <w:rPr>
      <w:rFonts w:ascii="Tahoma" w:hAnsi="Tahoma" w:cs="Tahoma"/>
      <w:sz w:val="16"/>
      <w:szCs w:val="16"/>
    </w:rPr>
  </w:style>
  <w:style w:type="character" w:customStyle="1" w:styleId="BalloonTextChar">
    <w:name w:val="Balloon Text Char"/>
    <w:basedOn w:val="DefaultParagraphFont"/>
    <w:link w:val="BalloonText"/>
    <w:uiPriority w:val="99"/>
    <w:semiHidden/>
    <w:rsid w:val="005E37FF"/>
    <w:rPr>
      <w:rFonts w:ascii="Tahoma" w:hAnsi="Tahoma" w:cs="Tahoma"/>
      <w:sz w:val="16"/>
      <w:szCs w:val="16"/>
    </w:rPr>
  </w:style>
  <w:style w:type="paragraph" w:styleId="Header">
    <w:name w:val="header"/>
    <w:basedOn w:val="Normal"/>
    <w:link w:val="HeaderChar"/>
    <w:uiPriority w:val="99"/>
    <w:unhideWhenUsed/>
    <w:rsid w:val="005E37FF"/>
    <w:pPr>
      <w:tabs>
        <w:tab w:val="center" w:pos="4680"/>
        <w:tab w:val="right" w:pos="9360"/>
      </w:tabs>
    </w:pPr>
  </w:style>
  <w:style w:type="character" w:customStyle="1" w:styleId="HeaderChar">
    <w:name w:val="Header Char"/>
    <w:basedOn w:val="DefaultParagraphFont"/>
    <w:link w:val="Header"/>
    <w:uiPriority w:val="99"/>
    <w:rsid w:val="005E37FF"/>
    <w:rPr>
      <w:rFonts w:ascii="Calibri" w:hAnsi="Calibri" w:cs="Calibri"/>
    </w:rPr>
  </w:style>
  <w:style w:type="paragraph" w:styleId="Footer">
    <w:name w:val="footer"/>
    <w:basedOn w:val="Normal"/>
    <w:link w:val="FooterChar"/>
    <w:uiPriority w:val="99"/>
    <w:unhideWhenUsed/>
    <w:rsid w:val="005E37FF"/>
    <w:pPr>
      <w:tabs>
        <w:tab w:val="center" w:pos="4680"/>
        <w:tab w:val="right" w:pos="9360"/>
      </w:tabs>
    </w:pPr>
  </w:style>
  <w:style w:type="character" w:customStyle="1" w:styleId="FooterChar">
    <w:name w:val="Footer Char"/>
    <w:basedOn w:val="DefaultParagraphFont"/>
    <w:link w:val="Footer"/>
    <w:uiPriority w:val="99"/>
    <w:rsid w:val="005E37FF"/>
    <w:rPr>
      <w:rFonts w:ascii="Calibri" w:hAnsi="Calibri" w:cs="Calibri"/>
    </w:rPr>
  </w:style>
  <w:style w:type="character" w:styleId="FollowedHyperlink">
    <w:name w:val="FollowedHyperlink"/>
    <w:basedOn w:val="DefaultParagraphFont"/>
    <w:uiPriority w:val="99"/>
    <w:semiHidden/>
    <w:unhideWhenUsed/>
    <w:rsid w:val="00D170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27467">
      <w:bodyDiv w:val="1"/>
      <w:marLeft w:val="0"/>
      <w:marRight w:val="0"/>
      <w:marTop w:val="0"/>
      <w:marBottom w:val="0"/>
      <w:divBdr>
        <w:top w:val="none" w:sz="0" w:space="0" w:color="auto"/>
        <w:left w:val="none" w:sz="0" w:space="0" w:color="auto"/>
        <w:bottom w:val="none" w:sz="0" w:space="0" w:color="auto"/>
        <w:right w:val="none" w:sz="0" w:space="0" w:color="auto"/>
      </w:divBdr>
    </w:div>
    <w:div w:id="15383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jpg@01CD7EEF.619D13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williams@coruralhealth.org" TargetMode="External"/><Relationship Id="rId4" Type="http://schemas.openxmlformats.org/officeDocument/2006/relationships/webSettings" Target="webSettings.xml"/><Relationship Id="rId9" Type="http://schemas.openxmlformats.org/officeDocument/2006/relationships/hyperlink" Target="https://secure3.hilton.com/en_US/dt/reservation/book.htm?ctyhocn=DENITDT&amp;corporateCode=277006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D924D-C341-464C-A7BC-05734309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Rick</dc:creator>
  <cp:lastModifiedBy>Rachel Williams</cp:lastModifiedBy>
  <cp:revision>2</cp:revision>
  <cp:lastPrinted>2012-08-23T22:43:00Z</cp:lastPrinted>
  <dcterms:created xsi:type="dcterms:W3CDTF">2020-01-28T16:20:00Z</dcterms:created>
  <dcterms:modified xsi:type="dcterms:W3CDTF">2020-01-28T16:20:00Z</dcterms:modified>
</cp:coreProperties>
</file>